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7996"/>
      </w:tblGrid>
      <w:tr w:rsidR="00C24AA4" w:rsidRPr="003A5824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color w:val="6600CC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TITOLO</w:t>
            </w: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 xml:space="preserve"> DEL CORSO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24AA4" w:rsidRPr="003A5824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30969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Non compilare</w:t>
            </w:r>
          </w:p>
        </w:tc>
      </w:tr>
      <w:tr w:rsidR="00C24AA4" w:rsidRPr="0099373A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CODICE SOFIA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99373A" w:rsidRDefault="00C24AA4" w:rsidP="00C30969">
            <w:pPr>
              <w:pStyle w:val="Contenutotabella"/>
              <w:rPr>
                <w:rFonts w:ascii="Calibri" w:eastAsia="Candara" w:hAnsi="Calibri" w:cs="Calibri"/>
                <w:color w:val="BFBF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95057"/>
                <w:sz w:val="20"/>
                <w:szCs w:val="20"/>
                <w:shd w:val="clear" w:color="auto" w:fill="FFFFFF"/>
              </w:rPr>
              <w:t>Non compilare</w:t>
            </w:r>
          </w:p>
        </w:tc>
      </w:tr>
      <w:tr w:rsidR="00C24AA4" w:rsidRPr="003A5824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30969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Insegnanti di ogni ordine e grado di scuola. Personale tecnico. Educatori e Formatori. Professionisti. Genitori.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 (</w:t>
            </w:r>
            <w:r w:rsidRPr="00F8358D">
              <w:rPr>
                <w:rFonts w:ascii="Calibri" w:eastAsia="Candara" w:hAnsi="Calibri" w:cs="Calibri"/>
                <w:color w:val="FF0000"/>
                <w:sz w:val="20"/>
                <w:szCs w:val="20"/>
              </w:rPr>
              <w:t>ADEGUARE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)</w:t>
            </w:r>
          </w:p>
        </w:tc>
      </w:tr>
      <w:tr w:rsidR="00C24AA4" w:rsidRPr="005124F8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AMBIT</w:t>
            </w: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5124F8" w:rsidRDefault="00C24AA4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 w:rsidRPr="005124F8"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 xml:space="preserve">Ambiti specifici </w:t>
            </w:r>
          </w:p>
          <w:p w:rsidR="00C24AA4" w:rsidRDefault="00C24AA4" w:rsidP="00C30969">
            <w:pPr>
              <w:pStyle w:val="Contenutotabella"/>
              <w:rPr>
                <w:rFonts w:ascii="Calibri" w:eastAsia="Candara" w:hAnsi="Calibri" w:cs="Calibri"/>
                <w:bCs/>
                <w:iCs/>
                <w:sz w:val="20"/>
                <w:szCs w:val="20"/>
              </w:rPr>
            </w:pPr>
          </w:p>
          <w:p w:rsidR="00C24AA4" w:rsidRPr="005124F8" w:rsidRDefault="00C24AA4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 w:rsidRPr="005124F8"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>Ambiti Trasversali</w:t>
            </w:r>
          </w:p>
          <w:p w:rsidR="00C24AA4" w:rsidRPr="005124F8" w:rsidRDefault="00C24AA4" w:rsidP="00C30969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AA4" w:rsidRPr="005124F8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5124F8" w:rsidRDefault="00C24AA4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>Esempio: gennaio/febbraio 2019</w:t>
            </w:r>
          </w:p>
        </w:tc>
      </w:tr>
      <w:tr w:rsidR="00F8358D" w:rsidRPr="005124F8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58D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DATA D’INIZIO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358D" w:rsidRDefault="00F8358D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>Esempio:</w:t>
            </w:r>
            <w:r>
              <w:rPr>
                <w:rFonts w:ascii="Calibri" w:eastAsia="Candara" w:hAnsi="Calibri" w:cs="Calibri"/>
                <w:bCs/>
                <w:sz w:val="20"/>
                <w:szCs w:val="20"/>
              </w:rPr>
              <w:t>15 gennaio 2019</w:t>
            </w:r>
          </w:p>
        </w:tc>
      </w:tr>
      <w:tr w:rsidR="00F8358D" w:rsidRPr="005124F8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58D" w:rsidRPr="00F8358D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INCONTRI</w:t>
            </w:r>
            <w:r w:rsidRPr="00F8358D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 xml:space="preserve"> SINCRONI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358D" w:rsidRPr="00F8358D" w:rsidRDefault="00F8358D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>Esempio:</w:t>
            </w:r>
            <w:r w:rsidRPr="00F8358D">
              <w:rPr>
                <w:rFonts w:ascii="Calibri" w:eastAsia="Candara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ndara" w:hAnsi="Calibri" w:cs="Calibri"/>
                <w:bCs/>
                <w:sz w:val="20"/>
                <w:szCs w:val="20"/>
              </w:rPr>
              <w:t xml:space="preserve">al </w:t>
            </w:r>
            <w:r w:rsidRPr="00F8358D">
              <w:rPr>
                <w:rFonts w:ascii="Calibri" w:eastAsia="Candara" w:hAnsi="Calibri" w:cs="Calibri"/>
                <w:bCs/>
                <w:sz w:val="20"/>
                <w:szCs w:val="20"/>
              </w:rPr>
              <w:t>lunedì alle ore 21:15</w:t>
            </w:r>
          </w:p>
        </w:tc>
      </w:tr>
      <w:tr w:rsidR="0062190B" w:rsidRPr="005124F8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190B" w:rsidRPr="00CB3A58" w:rsidRDefault="00CB3A58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CB3A58">
              <w:rPr>
                <w:rFonts w:ascii="Calibri" w:eastAsia="Candara" w:hAnsi="Calibri" w:cs="Calibri"/>
                <w:b/>
                <w:bCs/>
                <w:iCs/>
                <w:sz w:val="20"/>
                <w:szCs w:val="20"/>
              </w:rPr>
              <w:t>Durata in settimane</w:t>
            </w:r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190B" w:rsidRPr="00F8358D" w:rsidRDefault="00CB3A58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 w:rsidRPr="00CB3A58"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>: 8+4 di recupero e approfondimento</w:t>
            </w:r>
          </w:p>
        </w:tc>
      </w:tr>
      <w:tr w:rsidR="00CB3A58" w:rsidRPr="005124F8" w:rsidTr="00F8358D"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A58" w:rsidRPr="00CB3A58" w:rsidRDefault="00CB3A58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iCs/>
                <w:sz w:val="20"/>
                <w:szCs w:val="20"/>
              </w:rPr>
            </w:pPr>
            <w:r w:rsidRPr="00CB3A58">
              <w:rPr>
                <w:rFonts w:ascii="Calibri" w:eastAsia="Candara" w:hAnsi="Calibri" w:cs="Calibri"/>
                <w:b/>
                <w:bCs/>
                <w:iCs/>
                <w:sz w:val="20"/>
                <w:szCs w:val="20"/>
              </w:rPr>
              <w:t>TOTALE ORE</w:t>
            </w:r>
            <w:bookmarkStart w:id="0" w:name="_GoBack"/>
            <w:bookmarkEnd w:id="0"/>
          </w:p>
        </w:tc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A58" w:rsidRPr="00CB3A58" w:rsidRDefault="00CB3A58" w:rsidP="00C30969">
            <w:pPr>
              <w:pStyle w:val="Contenutotabella"/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</w:pPr>
            <w:r w:rsidRPr="00CB3A58">
              <w:rPr>
                <w:rFonts w:ascii="Calibri" w:eastAsia="Candara" w:hAnsi="Calibri" w:cs="Calibri"/>
                <w:bCs/>
                <w:i/>
                <w:iCs/>
                <w:sz w:val="20"/>
                <w:szCs w:val="20"/>
              </w:rPr>
              <w:t>50 di cui 16 in presenza virtuale sincrona tramite webinar o mondi virtuali 3D, 16 di ricerca e approfondimento, 16 di produzione elaborati e verifiche, 2 di socializzazione, brainstorming, condivisione e forum, corrispondenti a 2 CF</w:t>
            </w:r>
          </w:p>
        </w:tc>
      </w:tr>
      <w:tr w:rsidR="00C24AA4" w:rsidRPr="00C517B6" w:rsidTr="00F8358D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color w:val="000000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DOCENTE AUTORE</w:t>
            </w: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C24AA4" w:rsidRDefault="00C24AA4" w:rsidP="00C24AA4">
            <w:pPr>
              <w:suppressLineNumbers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</w:tc>
      </w:tr>
      <w:tr w:rsidR="00C24AA4" w:rsidRPr="003A5824" w:rsidTr="00F8358D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ABSTRACT</w:t>
            </w: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30969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AA4" w:rsidRPr="0049577E" w:rsidTr="00F8358D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REQUISITI</w:t>
            </w: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49577E" w:rsidRDefault="00C24AA4" w:rsidP="00C30969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920476">
              <w:rPr>
                <w:rFonts w:ascii="Calibri" w:hAnsi="Calibri" w:cs="Calibri"/>
                <w:i/>
                <w:color w:val="000000"/>
                <w:sz w:val="20"/>
                <w:szCs w:val="20"/>
                <w:shd w:val="clear" w:color="auto" w:fill="FFFFFF"/>
              </w:rPr>
              <w:t>Per la parte online</w:t>
            </w:r>
            <w:r w:rsidRPr="0049577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 Saper orientarsi in una piattaforma LMS Moodle, utilizzo dei forum, inserire o scaricare allegati, partecipare a una video conferenza, entrare in un’aula virtuale 3D. Devices aggiornati fissi o mobile, connessione internet media o veloce, cuffie e microfono.</w:t>
            </w:r>
            <w:r w:rsidRPr="0049577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920476">
              <w:rPr>
                <w:rFonts w:ascii="Calibri" w:hAnsi="Calibri" w:cs="Calibri"/>
                <w:i/>
                <w:color w:val="000000"/>
                <w:sz w:val="20"/>
                <w:szCs w:val="20"/>
                <w:shd w:val="clear" w:color="auto" w:fill="FFFFFF"/>
              </w:rPr>
              <w:t>Per la parte in presenza</w:t>
            </w:r>
            <w:r w:rsidRPr="0049577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 smartphone o tablet per la documentazione oppure carta e penna.</w:t>
            </w:r>
            <w:r w:rsidR="00F8358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358D">
              <w:rPr>
                <w:rFonts w:ascii="Calibri" w:eastAsia="Candara" w:hAnsi="Calibri" w:cs="Calibri"/>
                <w:sz w:val="20"/>
                <w:szCs w:val="20"/>
              </w:rPr>
              <w:t>(</w:t>
            </w:r>
            <w:r w:rsidR="00F8358D">
              <w:rPr>
                <w:rFonts w:ascii="Calibri" w:eastAsia="Candara" w:hAnsi="Calibri" w:cs="Calibri"/>
                <w:color w:val="FF0000"/>
                <w:sz w:val="20"/>
                <w:szCs w:val="20"/>
              </w:rPr>
              <w:t>EVENTUALI ADEGUAMENTI</w:t>
            </w:r>
            <w:r w:rsidR="00F8358D">
              <w:rPr>
                <w:rFonts w:ascii="Calibri" w:eastAsia="Candara" w:hAnsi="Calibri" w:cs="Calibri"/>
                <w:sz w:val="20"/>
                <w:szCs w:val="20"/>
              </w:rPr>
              <w:t>)</w:t>
            </w:r>
          </w:p>
        </w:tc>
      </w:tr>
      <w:tr w:rsidR="00C24AA4" w:rsidRPr="003A5824" w:rsidTr="00F8358D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OBIETTIVI</w:t>
            </w: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AA4" w:rsidRPr="003A5824" w:rsidTr="00F8358D"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MODALITA’</w:t>
            </w: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30969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Blended: 16 ore in PRESENZA + 34 ORE ONLINE (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di cui </w:t>
            </w:r>
            <w:r w:rsidRPr="003A5824">
              <w:rPr>
                <w:rFonts w:ascii="Calibri" w:eastAsia="Candara" w:hAnsi="Calibri" w:cs="Calibri"/>
                <w:sz w:val="20"/>
                <w:szCs w:val="20"/>
              </w:rPr>
              <w:t>8 ore in aula virtuale e/o webinar + 26 ore tra ricerca, confronto e forum, elaborati e glossario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, questionari e autovalutazione</w:t>
            </w:r>
            <w:r w:rsidRPr="003A5824">
              <w:rPr>
                <w:rFonts w:ascii="Calibri" w:eastAsia="Candara" w:hAnsi="Calibri" w:cs="Calibri"/>
                <w:sz w:val="20"/>
                <w:szCs w:val="20"/>
              </w:rPr>
              <w:t>)</w:t>
            </w:r>
          </w:p>
          <w:p w:rsidR="00C24AA4" w:rsidRPr="003A5824" w:rsidRDefault="00C24AA4" w:rsidP="00C30969"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Massimo iscritti: 100</w:t>
            </w:r>
          </w:p>
        </w:tc>
      </w:tr>
      <w:tr w:rsidR="00C24AA4" w:rsidRPr="003A5824" w:rsidTr="00F8358D">
        <w:trPr>
          <w:trHeight w:val="68"/>
        </w:trPr>
        <w:tc>
          <w:tcPr>
            <w:tcW w:w="22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F8358D" w:rsidP="00C30969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MODULI</w:t>
            </w: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 xml:space="preserve"> 8</w:t>
            </w:r>
            <w:r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br/>
            </w:r>
            <w:r w:rsidRPr="00F8358D">
              <w:rPr>
                <w:rFonts w:ascii="Calibri" w:eastAsia="Candara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Candara" w:hAnsi="Calibri" w:cs="Calibri"/>
                <w:bCs/>
                <w:sz w:val="20"/>
                <w:szCs w:val="20"/>
              </w:rPr>
              <w:t>RIPARTIRE I CONTENUTI IN OGNI MODULO)</w:t>
            </w: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O 1: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2: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3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4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5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6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7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:</w:t>
            </w:r>
          </w:p>
        </w:tc>
      </w:tr>
      <w:tr w:rsidR="00C24AA4" w:rsidRPr="003A5824" w:rsidTr="00F8358D">
        <w:trPr>
          <w:trHeight w:val="61"/>
        </w:trPr>
        <w:tc>
          <w:tcPr>
            <w:tcW w:w="2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sz w:val="20"/>
                <w:szCs w:val="20"/>
              </w:rPr>
              <w:t>MODUL</w:t>
            </w:r>
            <w:r>
              <w:rPr>
                <w:rFonts w:ascii="Calibri" w:eastAsia="Candara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8</w:t>
            </w:r>
            <w:r>
              <w:rPr>
                <w:rFonts w:ascii="Calibri" w:eastAsia="Candara" w:hAnsi="Calibri" w:cs="Calibri"/>
                <w:sz w:val="20"/>
                <w:szCs w:val="20"/>
              </w:rPr>
              <w:t>:</w:t>
            </w:r>
          </w:p>
        </w:tc>
      </w:tr>
      <w:tr w:rsidR="00C24AA4" w:rsidRPr="003A5824" w:rsidTr="00F8358D">
        <w:tc>
          <w:tcPr>
            <w:tcW w:w="2212" w:type="dxa"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F8358D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CONTATTI</w:t>
            </w:r>
          </w:p>
        </w:tc>
        <w:tc>
          <w:tcPr>
            <w:tcW w:w="79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  <w:r w:rsidRPr="00EA169B">
              <w:rPr>
                <w:rStyle w:val="Collegamentoipertestuale"/>
                <w:rFonts w:ascii="Calibri" w:eastAsia="Candara" w:hAnsi="Calibri" w:cs="Calibri"/>
                <w:color w:val="000000"/>
                <w:sz w:val="20"/>
                <w:szCs w:val="20"/>
              </w:rPr>
              <w:t>E</w:t>
            </w:r>
            <w:r w:rsidRPr="00C57893">
              <w:rPr>
                <w:rStyle w:val="Collegamentoipertestuale"/>
                <w:rFonts w:ascii="Calibri" w:eastAsia="Candara" w:hAnsi="Calibri" w:cs="Calibri"/>
                <w:sz w:val="20"/>
                <w:szCs w:val="20"/>
              </w:rPr>
              <w:t>-</w:t>
            </w:r>
            <w:r w:rsidRPr="00EA169B">
              <w:rPr>
                <w:rStyle w:val="Collegamentoipertestuale"/>
                <w:rFonts w:ascii="Calibri" w:eastAsia="Candara" w:hAnsi="Calibri" w:cs="Calibri"/>
                <w:color w:val="000000"/>
                <w:sz w:val="20"/>
                <w:szCs w:val="20"/>
              </w:rPr>
              <w:t>mail:</w:t>
            </w:r>
            <w:r>
              <w:rPr>
                <w:rStyle w:val="Collegamentoipertestuale"/>
                <w:rFonts w:ascii="Calibri" w:eastAsia="Candara" w:hAnsi="Calibri" w:cs="Calibri"/>
                <w:color w:val="000000"/>
                <w:sz w:val="20"/>
                <w:szCs w:val="20"/>
              </w:rPr>
              <w:t xml:space="preserve"> </w:t>
            </w:r>
            <w:r w:rsidRPr="003A5824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EA169B">
                <w:rPr>
                  <w:rStyle w:val="Collegamentoipertestuale"/>
                  <w:rFonts w:ascii="Calibri" w:eastAsia="Candara" w:hAnsi="Calibri" w:cs="Calibri"/>
                  <w:color w:val="000000"/>
                  <w:sz w:val="20"/>
                  <w:szCs w:val="20"/>
                </w:rPr>
                <w:t>anitel@anitel.it</w:t>
              </w:r>
            </w:hyperlink>
            <w:r w:rsidRPr="003A5824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Candara" w:hAnsi="Calibri" w:cs="Calibri"/>
                <w:color w:val="000000"/>
                <w:sz w:val="20"/>
                <w:szCs w:val="20"/>
              </w:rPr>
              <w:t xml:space="preserve">   Cell. </w:t>
            </w:r>
            <w:r w:rsidRPr="003A5824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339-7114535</w:t>
            </w:r>
          </w:p>
        </w:tc>
      </w:tr>
      <w:tr w:rsidR="00C24AA4" w:rsidRPr="003A5824" w:rsidTr="00F8358D">
        <w:tc>
          <w:tcPr>
            <w:tcW w:w="2212" w:type="dxa"/>
            <w:tcBorders>
              <w:left w:val="single" w:sz="1" w:space="0" w:color="000000"/>
            </w:tcBorders>
            <w:shd w:val="clear" w:color="auto" w:fill="auto"/>
          </w:tcPr>
          <w:p w:rsidR="00C24AA4" w:rsidRPr="003A5824" w:rsidRDefault="00F8358D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COMPORTAMENTI E</w:t>
            </w:r>
            <w:r w:rsidR="0076415E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>/O</w:t>
            </w:r>
            <w:r w:rsidRPr="003A5824">
              <w:rPr>
                <w:rFonts w:ascii="Calibri" w:eastAsia="Candara" w:hAnsi="Calibri" w:cs="Calibri"/>
                <w:b/>
                <w:bCs/>
                <w:sz w:val="20"/>
                <w:szCs w:val="20"/>
              </w:rPr>
              <w:t xml:space="preserve"> COMPETENZE ATTESE</w:t>
            </w:r>
          </w:p>
        </w:tc>
        <w:tc>
          <w:tcPr>
            <w:tcW w:w="79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4AA4" w:rsidRPr="003A5824" w:rsidRDefault="00C24AA4" w:rsidP="00C24AA4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</w:p>
        </w:tc>
      </w:tr>
      <w:tr w:rsidR="00F8358D" w:rsidRPr="003A5824" w:rsidTr="00F8358D">
        <w:tc>
          <w:tcPr>
            <w:tcW w:w="2212" w:type="dxa"/>
            <w:tcBorders>
              <w:left w:val="single" w:sz="1" w:space="0" w:color="000000"/>
            </w:tcBorders>
            <w:shd w:val="clear" w:color="auto" w:fill="auto"/>
          </w:tcPr>
          <w:p w:rsidR="00F8358D" w:rsidRPr="00F8358D" w:rsidRDefault="00F8358D" w:rsidP="00F8358D">
            <w:pPr>
              <w:pStyle w:val="Contenutotabella"/>
              <w:rPr>
                <w:rFonts w:ascii="Calibri" w:eastAsia="Candara" w:hAnsi="Calibri" w:cs="Calibri"/>
                <w:b/>
                <w:color w:val="000000"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b/>
                <w:color w:val="000000"/>
                <w:sz w:val="20"/>
                <w:szCs w:val="20"/>
              </w:rPr>
              <w:t>AMBIENTI UTILIZZATI</w:t>
            </w:r>
          </w:p>
          <w:p w:rsidR="00F8358D" w:rsidRPr="003A5824" w:rsidRDefault="00F8358D" w:rsidP="00C24AA4">
            <w:pPr>
              <w:pStyle w:val="Contenutotabella"/>
              <w:rPr>
                <w:rFonts w:ascii="Calibri" w:eastAsia="Candar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8358D" w:rsidRPr="00F8358D" w:rsidRDefault="00F8358D" w:rsidP="00F8358D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1- La piattaforma Anitel-</w:t>
            </w:r>
            <w:proofErr w:type="spellStart"/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fad</w:t>
            </w:r>
            <w:proofErr w:type="spellEnd"/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 xml:space="preserve"> Moodle </w:t>
            </w:r>
            <w:proofErr w:type="gramStart"/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( https://www.anitel.cloud/fad/</w:t>
            </w:r>
            <w:proofErr w:type="gramEnd"/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 xml:space="preserve">) costituisce l’ambiente ufficiale di partenza in grado di tracciare le attività in cui trovare l’implementazione completa del percorso: l’iscrizione al corso, il calendario, la tabella dei crediti, le dispense, le guide, i </w:t>
            </w:r>
            <w:proofErr w:type="spellStart"/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videotutorial</w:t>
            </w:r>
            <w:proofErr w:type="spellEnd"/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, i forum tematici, il repository degli elaborati, i monitoraggi, il portfolio personale e il registro, la valutazione e la certificazione finale (badge e attestato). Le attività sulla piattaforma non sono legate a un orario o a un giorno specifico, consentendo una discreta libertà d’azione dagli impegni quotidiani.</w:t>
            </w:r>
          </w:p>
          <w:p w:rsidR="00F8358D" w:rsidRPr="00F8358D" w:rsidRDefault="00F8358D" w:rsidP="00F8358D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 xml:space="preserve">2- La diretta streaming, il webinar o la web conference per gli incontri sincroni di introduzione, </w:t>
            </w:r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lastRenderedPageBreak/>
              <w:t>approfondimento e conclusione di ogni modulo. In alternativa potrà essere usata l'aula 3D dei mondi virtuali.</w:t>
            </w:r>
          </w:p>
          <w:p w:rsidR="00F8358D" w:rsidRPr="00F8358D" w:rsidRDefault="00F8358D" w:rsidP="00F8358D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3- Il Repository: la completa archiviazione multimediale dell’esperienza consente, in caso di assenza o di dubbi, una documentazione preziosa per il recupero e l'approfondimento sulle unità svolte.</w:t>
            </w:r>
          </w:p>
          <w:p w:rsidR="00F8358D" w:rsidRPr="003A5824" w:rsidRDefault="00F8358D" w:rsidP="00F8358D">
            <w:pPr>
              <w:pStyle w:val="Contenutotabella"/>
              <w:rPr>
                <w:rFonts w:ascii="Calibri" w:eastAsia="Candara" w:hAnsi="Calibri" w:cs="Calibri"/>
                <w:color w:val="000000"/>
                <w:sz w:val="20"/>
                <w:szCs w:val="20"/>
              </w:rPr>
            </w:pPr>
            <w:r w:rsidRPr="00F8358D">
              <w:rPr>
                <w:rFonts w:ascii="Calibri" w:eastAsia="Candara" w:hAnsi="Calibri" w:cs="Calibri"/>
                <w:color w:val="000000"/>
                <w:sz w:val="20"/>
                <w:szCs w:val="20"/>
              </w:rPr>
              <w:t>Modalità: durante l'incontro introduttivo saranno illustrati gli ambienti d'apprendimento utilizzati tramite webinar e diretta streaming. Gli incontri sincroni (presenza virtuale) hanno lo scopo di counseling verso i corsisti, di riepilogo o chiarimenti del modulo precedente, di illustrazione dei successivi e di dimostrazione pratica e diretta delle varie applicazioni introdotte e loro contestualizzazione didattica. Ogni incontro verrà registrato e implementato nel repository per agevolarne il recupero in caso di assenza e l'approfondimento</w:t>
            </w:r>
          </w:p>
        </w:tc>
      </w:tr>
    </w:tbl>
    <w:p w:rsidR="0078480E" w:rsidRDefault="0078480E"/>
    <w:sectPr w:rsidR="00784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62453A35"/>
    <w:multiLevelType w:val="hybridMultilevel"/>
    <w:tmpl w:val="6C60F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A4"/>
    <w:rsid w:val="005B47CD"/>
    <w:rsid w:val="0062190B"/>
    <w:rsid w:val="00655382"/>
    <w:rsid w:val="0076415E"/>
    <w:rsid w:val="0078480E"/>
    <w:rsid w:val="009555DB"/>
    <w:rsid w:val="00AE2E2B"/>
    <w:rsid w:val="00C24AA4"/>
    <w:rsid w:val="00C50ED6"/>
    <w:rsid w:val="00CB3A58"/>
    <w:rsid w:val="00F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E785"/>
  <w15:chartTrackingRefBased/>
  <w15:docId w15:val="{733FA660-E063-4209-9449-1A0E1219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A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24A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4A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24AA4"/>
    <w:pPr>
      <w:suppressLineNumbers/>
    </w:pPr>
  </w:style>
  <w:style w:type="character" w:styleId="Collegamentoipertestuale">
    <w:name w:val="Hyperlink"/>
    <w:uiPriority w:val="99"/>
    <w:unhideWhenUsed/>
    <w:rsid w:val="00C24A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el@anite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ANITeL</dc:creator>
  <cp:keywords/>
  <dc:description/>
  <cp:lastModifiedBy>ANITeL</cp:lastModifiedBy>
  <cp:revision>4</cp:revision>
  <dcterms:created xsi:type="dcterms:W3CDTF">2018-11-20T19:45:00Z</dcterms:created>
  <dcterms:modified xsi:type="dcterms:W3CDTF">2018-11-20T20:12:00Z</dcterms:modified>
</cp:coreProperties>
</file>